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54" w:rsidRDefault="003B692A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Tabla de Aplicabilidad </w:t>
      </w:r>
      <w:r w:rsidR="00E92465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Integral</w:t>
      </w:r>
      <w:r w:rsidR="00207854" w:rsidRPr="00207854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 </w:t>
      </w:r>
    </w:p>
    <w:p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O</w:t>
      </w:r>
      <w:r w:rsidR="000E0289" w:rsidRPr="004A77C3"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bliga</w:t>
      </w:r>
      <w:r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207854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24"/>
          <w:lang w:eastAsia="es-MX"/>
        </w:rPr>
      </w:pPr>
    </w:p>
    <w:p w:rsidR="000F7861" w:rsidRPr="00716A82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szCs w:val="32"/>
          <w:lang w:eastAsia="es-MX"/>
        </w:rPr>
      </w:pPr>
      <w:r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Sujeto </w:t>
      </w:r>
      <w:r w:rsidRPr="00716A82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 xml:space="preserve">obligado: </w:t>
      </w:r>
      <w:r w:rsidR="00E92465" w:rsidRPr="00FE187D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Fideicomiso para el Desarrollo Logístico del Estado de Oaxaca</w:t>
      </w:r>
      <w:r w:rsidR="00E92465">
        <w:rPr>
          <w:rFonts w:ascii="Candara" w:eastAsia="Times New Roman" w:hAnsi="Candara" w:cs="Times New Roman"/>
          <w:b/>
          <w:bCs/>
          <w:color w:val="4F6228" w:themeColor="accent3" w:themeShade="80"/>
          <w:sz w:val="32"/>
          <w:lang w:eastAsia="es-MX"/>
        </w:rPr>
        <w:t>.</w:t>
      </w:r>
    </w:p>
    <w:p w:rsidR="00297A36" w:rsidRPr="0085175D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1134"/>
        <w:gridCol w:w="3119"/>
        <w:gridCol w:w="1559"/>
        <w:gridCol w:w="2835"/>
      </w:tblGrid>
      <w:tr w:rsidR="00E92465" w:rsidRPr="0085175D" w:rsidTr="00545FAC">
        <w:trPr>
          <w:trHeight w:val="9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LEY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ARTÍCULO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PÁRRAFO /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FRACCIÓN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/ INCISO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APLICA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/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NO 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MOTIVACIÓN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 xml:space="preserve"> Y </w:t>
            </w: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FUNDAMENT</w:t>
            </w: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UNIDAD ADMINISTRATIVA RESPONSABLE DE GENERAR LA INFORMACIÓN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92465" w:rsidRPr="0085175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sz w:val="18"/>
                <w:lang w:eastAsia="es-MX"/>
              </w:rPr>
              <w:t>FORMATO(S) ASIGNADO(S)</w:t>
            </w:r>
          </w:p>
        </w:tc>
      </w:tr>
      <w:tr w:rsidR="00E92465" w:rsidRPr="009F29D0" w:rsidTr="00545FAC">
        <w:trPr>
          <w:trHeight w:val="7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E92465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 LGT_Art_70_Fr_I</w:t>
            </w:r>
          </w:p>
        </w:tc>
      </w:tr>
      <w:tr w:rsidR="00E92465" w:rsidRPr="009F29D0" w:rsidTr="00545FAC">
        <w:trPr>
          <w:trHeight w:val="179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2a LGT_Art_70_Fr_II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2b LGT_Art_70_Fr_II</w:t>
            </w:r>
          </w:p>
        </w:tc>
      </w:tr>
      <w:tr w:rsidR="00E92465" w:rsidRPr="009F29D0" w:rsidTr="00545FAC">
        <w:trPr>
          <w:trHeight w:val="4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facultades de cada Área;</w:t>
            </w:r>
          </w:p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 LGT_Art_70_Fr_III</w:t>
            </w:r>
          </w:p>
        </w:tc>
      </w:tr>
      <w:tr w:rsidR="00E92465" w:rsidRPr="009F29D0" w:rsidTr="00545FAC">
        <w:trPr>
          <w:trHeight w:val="6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4C5831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 LGT_Art_70_Fr_IV</w:t>
            </w:r>
          </w:p>
        </w:tc>
      </w:tr>
      <w:tr w:rsidR="00E92465" w:rsidRPr="009F29D0" w:rsidTr="00545FAC">
        <w:trPr>
          <w:trHeight w:val="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V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5 LGT_Art_70_Fr_V</w:t>
            </w:r>
          </w:p>
        </w:tc>
      </w:tr>
      <w:tr w:rsidR="00E92465" w:rsidRPr="009F29D0" w:rsidTr="00545FAC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F3062F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indicadores que permitan rendir cuenta de sus objetivos y resultados;</w:t>
            </w:r>
          </w:p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hAnsi="Candara" w:cs="Arial"/>
                <w:sz w:val="18"/>
                <w:szCs w:val="18"/>
              </w:rPr>
              <w:t>Formato 6 LGT_Art_70_Fr_VI</w:t>
            </w:r>
          </w:p>
        </w:tc>
      </w:tr>
      <w:tr w:rsidR="00E92465" w:rsidRPr="009F29D0" w:rsidTr="00545FAC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 LGT_Art_70_Fr_VII</w:t>
            </w:r>
          </w:p>
        </w:tc>
      </w:tr>
      <w:tr w:rsidR="00E92465" w:rsidRPr="009F29D0" w:rsidTr="00545FAC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8 LGT_Art_70_Fr_VIII</w:t>
            </w:r>
          </w:p>
        </w:tc>
      </w:tr>
      <w:tr w:rsidR="00E92465" w:rsidRPr="00BD4442" w:rsidTr="00545FAC">
        <w:trPr>
          <w:trHeight w:val="6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9 LGT_Art_70_Fr_IX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92465" w:rsidRPr="009F29D0" w:rsidTr="00ED6418">
        <w:trPr>
          <w:trHeight w:val="9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10a LGT_Art_70_Fr_X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10b LGT_Art_70_Fr_X</w:t>
            </w:r>
          </w:p>
        </w:tc>
      </w:tr>
      <w:tr w:rsidR="00E92465" w:rsidRPr="009F29D0" w:rsidTr="00ED6418">
        <w:trPr>
          <w:trHeight w:val="1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11 LGT_Art_70_Fr_XI</w:t>
            </w:r>
          </w:p>
        </w:tc>
      </w:tr>
      <w:tr w:rsidR="00E92465" w:rsidRPr="009F29D0" w:rsidTr="00ED6418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12 LGT_Art_70_Fr_XII</w:t>
            </w:r>
          </w:p>
        </w:tc>
      </w:tr>
      <w:tr w:rsidR="00E92465" w:rsidRPr="009F29D0" w:rsidTr="00545FAC">
        <w:trPr>
          <w:trHeight w:val="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13 LGT_Art_70_Fr_XIII</w:t>
            </w:r>
          </w:p>
        </w:tc>
      </w:tr>
      <w:tr w:rsidR="00E92465" w:rsidRPr="00F82B7A" w:rsidTr="00545FAC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ED6418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  <w:r w:rsidRPr="00ED641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  <w:t>Artículo 70</w:t>
            </w:r>
            <w:r w:rsidRPr="00ED641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  <w:br/>
            </w:r>
            <w:r w:rsidRPr="00ED6418"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ED6418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  <w:r w:rsidRPr="00ED6418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highlight w:val="yellow"/>
                <w:lang w:eastAsia="es-MX"/>
              </w:rPr>
              <w:t xml:space="preserve">Fracción XIV </w:t>
            </w:r>
            <w:r w:rsidRPr="00ED6418"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  <w:t>Las convocatorias a concursos para ocupar cargos públicos y los resultados de los mismos;</w:t>
            </w:r>
          </w:p>
          <w:p w:rsidR="00E92465" w:rsidRPr="00ED6418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highlight w:val="yellow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ED6418" w:rsidRDefault="00E92465" w:rsidP="00ED6418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</w:pPr>
            <w:r w:rsidRPr="00ED6418"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  <w:t xml:space="preserve">No </w:t>
            </w:r>
            <w:r w:rsidR="00ED6418" w:rsidRPr="00ED6418"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  <w:t>a</w:t>
            </w:r>
            <w:r w:rsidRPr="00ED6418"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  <w:t>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ED6418">
              <w:rPr>
                <w:rFonts w:eastAsia="Times New Roman" w:cs="Times New Roman"/>
                <w:b/>
                <w:sz w:val="18"/>
                <w:szCs w:val="18"/>
                <w:highlight w:val="yellow"/>
                <w:lang w:eastAsia="es-MX"/>
              </w:rPr>
              <w:t>Artículo 46 fracción XI de la Ley Orgánica del Poder Ejecutivo del Estado de Oaxaca.-</w:t>
            </w:r>
            <w:r w:rsidRPr="00ED6418">
              <w:rPr>
                <w:rFonts w:eastAsia="Times New Roman" w:cs="Times New Roman"/>
                <w:sz w:val="18"/>
                <w:szCs w:val="18"/>
                <w:highlight w:val="yellow"/>
                <w:lang w:eastAsia="es-MX"/>
              </w:rPr>
              <w:t xml:space="preserve"> Corresponde a la Secretaría de Administración del Poder Ejecutivo, implementar y coordinar los lineamientos y procedimientos de selección  de personal que requiera la Administración pública Estatal.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92465" w:rsidRPr="009F29D0" w:rsidTr="00545FAC">
        <w:trPr>
          <w:trHeight w:val="1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...</w:t>
            </w:r>
          </w:p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El formato </w:t>
            </w: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15a LGT_Art_70_Fr_XV es aplicable a la Secretaría de Desarrollo Social y Humano por la naturaleza de sus facultades y funciones.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15b LGT_Art_70_Fr_XV</w:t>
            </w:r>
          </w:p>
        </w:tc>
      </w:tr>
      <w:tr w:rsidR="00E92465" w:rsidRPr="009F29D0" w:rsidTr="00545FAC">
        <w:trPr>
          <w:trHeight w:val="1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16a LGT_Art_70_Fr_XVI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16b LGT_Art_70_Fr_XVI</w:t>
            </w:r>
          </w:p>
        </w:tc>
      </w:tr>
      <w:tr w:rsidR="00E92465" w:rsidRPr="009F29D0" w:rsidTr="00545FAC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FF698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 XVII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pStyle w:val="Sinespaciado"/>
              <w:jc w:val="center"/>
              <w:rPr>
                <w:rFonts w:ascii="Candara" w:hAnsi="Candara"/>
                <w:sz w:val="18"/>
                <w:szCs w:val="18"/>
                <w:lang w:eastAsia="es-MX"/>
              </w:rPr>
            </w:pPr>
            <w:r w:rsidRPr="00FE187D">
              <w:rPr>
                <w:rFonts w:ascii="Candara" w:hAnsi="Candara"/>
                <w:sz w:val="18"/>
                <w:szCs w:val="18"/>
                <w:lang w:eastAsia="es-MX"/>
              </w:rPr>
              <w:t>Formato 17 LGT_Art_70_Fr_XVII</w:t>
            </w:r>
          </w:p>
        </w:tc>
      </w:tr>
      <w:tr w:rsidR="00E92465" w:rsidRPr="009F29D0" w:rsidTr="00545FAC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Servidores Públicos con sanciones administrativas definitivas, especificando la ca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usa de sanción y la disposición.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18 LGT_Art_70_Fr_XVIII</w:t>
            </w:r>
          </w:p>
        </w:tc>
      </w:tr>
      <w:tr w:rsidR="00E92465" w:rsidRPr="009F29D0" w:rsidTr="00545FAC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</w:p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19 LGT_Art_70_Fr_XIX</w:t>
            </w:r>
          </w:p>
        </w:tc>
      </w:tr>
      <w:tr w:rsidR="00E92465" w:rsidRPr="009F29D0" w:rsidTr="00545FAC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trámites, requisitos y formatos que ofrecen;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  <w:p w:rsidR="00E92465" w:rsidRPr="00FE187D" w:rsidRDefault="00E92465" w:rsidP="00545FAC">
            <w:pPr>
              <w:spacing w:after="0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20 LGT_Art_70_Fr_XX</w:t>
            </w:r>
          </w:p>
        </w:tc>
      </w:tr>
      <w:tr w:rsidR="00E92465" w:rsidRPr="009F29D0" w:rsidTr="00ED6418">
        <w:trPr>
          <w:trHeight w:val="1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21a LGT_Art_70_Fr_XXI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21b LGT_Art_70_Fr_XXI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21c LGT_Art_70_Fr_XXI</w:t>
            </w:r>
          </w:p>
        </w:tc>
      </w:tr>
      <w:tr w:rsidR="00E92465" w:rsidRPr="00857FBB" w:rsidTr="00545FAC">
        <w:trPr>
          <w:trHeight w:val="9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XXII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No 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  <w:r w:rsidRPr="00FE187D">
              <w:rPr>
                <w:rFonts w:ascii="Candara" w:eastAsia="Times New Roman" w:hAnsi="Candara"/>
                <w:sz w:val="18"/>
                <w:szCs w:val="18"/>
                <w:lang w:eastAsia="es-MX"/>
              </w:rPr>
              <w:t>Solo aplica a la Secretaría de Finanzas del Gobierno del Estado de Oaxaca previa autorización del Honorable Congreso.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E92465" w:rsidRPr="009F29D0" w:rsidTr="00545FAC">
        <w:trPr>
          <w:trHeight w:val="6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95B0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  <w:r w:rsidRPr="00895B0D">
              <w:rPr>
                <w:rFonts w:ascii="Candara" w:eastAsia="Times New Roman" w:hAnsi="Candara" w:cs="Times New Roman"/>
                <w:b/>
                <w:bCs/>
                <w:i/>
                <w:iCs/>
                <w:color w:val="000000" w:themeColor="text1"/>
                <w:sz w:val="18"/>
                <w:lang w:eastAsia="es-MX"/>
              </w:rPr>
              <w:t xml:space="preserve">Fracción XXIII </w:t>
            </w:r>
            <w:r w:rsidRPr="00895B0D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E92465" w:rsidRPr="00895B0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El formato 23c LGT_Art_70_Fr_XXIII, corresponden a Coordinación Oaxaqueña de Radio y Televisión y a la Coordinación de Comunicación Social y Vocería del Gobierno del Estado de conformidad con sus facultades establecidas  en la Ley Orgánica del Poder Ejecutivo; así como al Instituto Estatal Electoral y de Participación Ciudadana del Estado de Oaxaca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color w:val="000000" w:themeColor="text1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szCs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  <w:t>Formato 23a LGT_Art_70_Fr_XXIII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  <w:t>Formato 23b LGT_Art_70_Fr_XXIII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 w:themeColor="text1"/>
                <w:sz w:val="18"/>
                <w:szCs w:val="18"/>
                <w:lang w:eastAsia="es-MX"/>
              </w:rPr>
              <w:t>Formato 23d LGT_Art_70_Fr_XXIII</w:t>
            </w:r>
          </w:p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E92465" w:rsidRPr="009F29D0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24 LGT_Art_70_Fr_XXIV</w:t>
            </w:r>
          </w:p>
        </w:tc>
      </w:tr>
      <w:tr w:rsidR="00E92465" w:rsidRPr="009F29D0" w:rsidTr="00545FAC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465" w:rsidRPr="0085175D" w:rsidRDefault="00E92465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 </w:t>
            </w:r>
            <w:r w:rsidRPr="00455D6B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ED6418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 xml:space="preserve">No </w:t>
            </w:r>
            <w:r w:rsidR="00ED6418">
              <w:rPr>
                <w:rFonts w:ascii="Candara" w:hAnsi="Candara"/>
                <w:sz w:val="18"/>
                <w:szCs w:val="18"/>
              </w:rPr>
              <w:t>a</w:t>
            </w:r>
            <w:r w:rsidRPr="00FE187D">
              <w:rPr>
                <w:rFonts w:ascii="Candara" w:hAnsi="Candara"/>
                <w:sz w:val="18"/>
                <w:szCs w:val="18"/>
              </w:rPr>
              <w:t>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65" w:rsidRPr="00FE187D" w:rsidRDefault="00E92465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El llenado del formato es para los sujetos obligados que se encuentren en los supuestos señalados en el artículo 32 A del Código Fiscal de la Federación y este Sujeto Obligado emite Estados Financieros presupuestales en donde no refleja los ingresos acumulables aplicables en el mencionado artículo.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5" w:rsidRPr="00FE187D" w:rsidRDefault="00E92465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0417C" w:rsidRPr="009F29D0" w:rsidTr="00545FAC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 </w:t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o y destino de dichos recursos;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A30F35" w:rsidRDefault="0030417C" w:rsidP="00ED641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val="en-US" w:eastAsia="es-MX"/>
              </w:rPr>
              <w:t>Formato 26 LGT_Art_70_Fr_XXVI</w:t>
            </w:r>
          </w:p>
        </w:tc>
      </w:tr>
      <w:tr w:rsidR="0030417C" w:rsidRPr="009F29D0" w:rsidTr="00545FAC">
        <w:trPr>
          <w:trHeight w:val="1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ervicios y/o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27 LGT_Art_70_Fr_XXVII</w:t>
            </w:r>
          </w:p>
        </w:tc>
      </w:tr>
      <w:tr w:rsidR="0030417C" w:rsidRPr="009F29D0" w:rsidTr="00ED6418">
        <w:trPr>
          <w:trHeight w:val="1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r, por lo menos, lo siguiente:…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28a LGT_Art_70_Fr_XXVIII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28b LGT_Art_70_Fr_XXVIII</w:t>
            </w:r>
          </w:p>
        </w:tc>
      </w:tr>
      <w:tr w:rsidR="0030417C" w:rsidRPr="009F29D0" w:rsidTr="00ED6418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Los informes que por disposición legal 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generen los sujetos obligados;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29 LGT_Art_70_Fr_XXIX</w:t>
            </w:r>
          </w:p>
        </w:tc>
      </w:tr>
      <w:tr w:rsidR="0030417C" w:rsidRPr="009F29D0" w:rsidTr="00545FAC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30 LGT_Art_70_Fr_XXX</w:t>
            </w:r>
          </w:p>
        </w:tc>
      </w:tr>
      <w:tr w:rsidR="0030417C" w:rsidRPr="009F29D0" w:rsidTr="00ED6418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Informe de avances programáticos o presupuestales, balances ge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nerales y su estado financiero;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31a LGT_Art_70_Fr_XXXI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31b LGT_Art_70_Fr_XXXI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0417C" w:rsidRPr="009F29D0" w:rsidTr="00545FA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Padrón de proveedores y contratistas;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32 LGT_Art_70_Fr_XXXII</w:t>
            </w:r>
          </w:p>
        </w:tc>
      </w:tr>
      <w:tr w:rsidR="0030417C" w:rsidRPr="009F29D0" w:rsidTr="00545FAC">
        <w:trPr>
          <w:trHeight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convenios de coordinación de concertación con</w:t>
            </w:r>
            <w:r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 xml:space="preserve"> los sectores social y privado;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33 LGT_Art_70_Fr_XXXIII</w:t>
            </w:r>
          </w:p>
        </w:tc>
      </w:tr>
      <w:tr w:rsidR="0030417C" w:rsidRPr="009F29D0" w:rsidTr="00545FAC">
        <w:trPr>
          <w:trHeight w:val="9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XXXIV </w:t>
            </w:r>
            <w:r w:rsidRPr="0030417C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Los formatos </w:t>
            </w:r>
          </w:p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34e LGT_Art_70_Fr_XXXIV</w:t>
            </w:r>
          </w:p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34f LGT_Art_70_Fr_XXXIV</w:t>
            </w:r>
          </w:p>
          <w:p w:rsidR="0030417C" w:rsidRPr="0030417C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34g LGT_Art_70_Fr_X</w:t>
            </w:r>
            <w:r w:rsidR="00ED6418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XXIV corresponden a la Secretarí</w:t>
            </w: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a de Administración en términos del artículo 46 de la Ley Orgánica del Poder Ejecutivo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34a LGT_Art_70_Fr_XXXIV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34bLGT_Art_70_Fr_XXXIV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34c LGT_Art_70_Fr_XXXIV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34d LGT_Art_70_Fr_XXXIV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0417C" w:rsidRPr="009F29D0" w:rsidTr="00545FAC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El </w:t>
            </w: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35c LGT_Art_70_Fr_XXXV</w:t>
            </w:r>
            <w:r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 es competencia del Estado Mexicano en virtud que se refiere a recomendaciones en materia internacional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35a LGT_Art_70_Fr_XXXV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35b LGT_Art_70_Fr_XXXV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0417C" w:rsidRPr="009F29D0" w:rsidTr="00545FAC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resoluciones y laudos que se emitan en procesos o procedimientos seguidos en forma de juicio;</w:t>
            </w:r>
          </w:p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36 LGT_Art_70_Fr_XXXVI</w:t>
            </w:r>
          </w:p>
        </w:tc>
      </w:tr>
      <w:tr w:rsidR="0030417C" w:rsidRPr="009F29D0" w:rsidTr="00545FAC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mecanismos de participación ciudadana;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37a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LGT_Art_70_Fr_XXXVII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37b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LGT_Art_70_Fr_XXXVII</w:t>
            </w:r>
          </w:p>
        </w:tc>
      </w:tr>
      <w:tr w:rsidR="0030417C" w:rsidRPr="009F29D0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38a LGT_Art_70_Fr_XXXVII</w:t>
            </w:r>
            <w:r w:rsidR="006570F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38b LGT_Art_70_Fr_XXXVII</w:t>
            </w:r>
            <w:r w:rsidR="006570F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I</w:t>
            </w:r>
            <w:bookmarkStart w:id="0" w:name="_GoBack"/>
            <w:bookmarkEnd w:id="0"/>
          </w:p>
        </w:tc>
      </w:tr>
      <w:tr w:rsidR="0030417C" w:rsidRPr="009F29D0" w:rsidTr="00545FAC">
        <w:trPr>
          <w:trHeight w:val="7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XXXIX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y resoluciones del Comité de Transparencia de los sujetos obligados;</w:t>
            </w:r>
          </w:p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39a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LGT_Art_70_Fr_XXXIX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39b LGT_Art_70_Fr_XXXIX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39c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LGT_Art_70_Fr_XXXIX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39d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LGT_Art_70_Fr_XXXIX</w:t>
            </w:r>
          </w:p>
        </w:tc>
      </w:tr>
      <w:tr w:rsidR="0030417C" w:rsidRPr="009F29D0" w:rsidTr="00545FAC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30417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40a LGT_Art_70_Fr_XL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40b LGT_Art_70_Fr_XL</w:t>
            </w:r>
          </w:p>
        </w:tc>
      </w:tr>
      <w:tr w:rsidR="0030417C" w:rsidRPr="00655190" w:rsidTr="00545FAC">
        <w:trPr>
          <w:trHeight w:val="8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estudios financiados con recursos públicos;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41 LGT_Art_70_Fr_XLI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30417C" w:rsidRPr="009F29D0" w:rsidTr="00ED6418">
        <w:trPr>
          <w:trHeight w:val="11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 xml:space="preserve">El Formato 42b LGT_Art_70_Fr_XLII es facultad de las instituciones de seguridad social o que pagan jubilaciones o pensiones en forma directa a sus trabajadores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ED641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42a LGT_Art_70_Fr_XLII</w:t>
            </w:r>
          </w:p>
        </w:tc>
      </w:tr>
      <w:tr w:rsidR="0030417C" w:rsidRPr="009F29D0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43a LGT_Art_70_Fr_XLIII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43b LGT_Art_70_Fr_XLIII</w:t>
            </w:r>
          </w:p>
        </w:tc>
      </w:tr>
      <w:tr w:rsidR="0030417C" w:rsidRPr="009F29D0" w:rsidTr="00545FAC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XLIV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Donaciones hechas a terceros en dinero o en especie;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44a LGT_Art_70_Fr_XLIV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44b LGT_Art_70_Fr_XLIV</w:t>
            </w:r>
          </w:p>
        </w:tc>
      </w:tr>
      <w:tr w:rsidR="0030417C" w:rsidRPr="009F29D0" w:rsidTr="00545FAC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El catálogo de disposición y guía de archivo documental;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45 LGT_Art_70_Fr_XLV</w:t>
            </w:r>
          </w:p>
        </w:tc>
      </w:tr>
      <w:tr w:rsidR="0030417C" w:rsidRPr="009F29D0" w:rsidTr="00545FAC">
        <w:trPr>
          <w:trHeight w:val="9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9D4BA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 </w:t>
            </w:r>
            <w:r w:rsidRPr="009D4BA9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46a LGT_Art_70_Fr_XLVI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46b LGT_Art_70_Fr_XLVI</w:t>
            </w:r>
          </w:p>
        </w:tc>
      </w:tr>
      <w:tr w:rsidR="0030417C" w:rsidRPr="009F29D0" w:rsidTr="00545FAC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lang w:eastAsia="es-MX"/>
              </w:rPr>
              <w:t xml:space="preserve">Fracción XLVII </w:t>
            </w:r>
            <w:r w:rsidRPr="00455D6B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</w:t>
            </w:r>
            <w:r w:rsidRPr="00455D6B">
              <w:rPr>
                <w:rFonts w:ascii="Candara" w:eastAsia="Times New Roman" w:hAnsi="Candara" w:cs="Arial"/>
                <w:i/>
                <w:iCs/>
                <w:sz w:val="18"/>
                <w:lang w:eastAsia="es-MX"/>
              </w:rPr>
              <w:lastRenderedPageBreak/>
              <w:t>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theme="minorHAnsi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theme="minorHAnsi"/>
                <w:sz w:val="18"/>
                <w:lang w:eastAsia="es-MX"/>
              </w:rPr>
              <w:t xml:space="preserve">A la Fiscalía General del Estado de Oaxaca, Poder Judicial del Estado y Secretaría de Seguridad Pública en términos de los arts. 291, 294, 297, 300 </w:t>
            </w:r>
            <w:r w:rsidRPr="00FE187D">
              <w:rPr>
                <w:rFonts w:ascii="Candara" w:eastAsia="Times New Roman" w:hAnsi="Candara" w:cstheme="minorHAnsi"/>
                <w:sz w:val="18"/>
                <w:lang w:eastAsia="es-MX"/>
              </w:rPr>
              <w:lastRenderedPageBreak/>
              <w:t>y 303 del Código Nacional de Procedimientos  Penales en relación con el 190 de la Ley Federal de Telecomunicaciones y Radiodifusión, les compete el llenado de los formatos 47a LGT_Art_70_Fr_XLVII y 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sz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47c LGT_Art_70_Fr_XLVII</w:t>
            </w:r>
          </w:p>
        </w:tc>
      </w:tr>
      <w:tr w:rsidR="0030417C" w:rsidRPr="009F29D0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17C" w:rsidRPr="0085175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XLVIII </w:t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48a LGT_Art_70_Fr_XLVIII</w:t>
            </w:r>
          </w:p>
          <w:p w:rsidR="0030417C" w:rsidRPr="00C10353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48b LGT_Art_70_Fr_XLVIII Formato 48c LGT_Art_70_Fr_XLVIII</w:t>
            </w:r>
          </w:p>
        </w:tc>
      </w:tr>
      <w:tr w:rsidR="0030417C" w:rsidRPr="0085175D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70</w:t>
            </w: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br/>
            </w:r>
            <w:r w:rsidRPr="0085175D">
              <w:rPr>
                <w:rFonts w:ascii="Candara" w:eastAsia="Times New Roman" w:hAnsi="Candara" w:cs="Times New Roman"/>
                <w:i/>
                <w:iCs/>
                <w:sz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Último párrafo </w:t>
            </w:r>
          </w:p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 sujetos  obligados  deberán  informar  a  los  Organismos  garantes  y  verific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ar  que  se  publiquen  en  la </w:t>
            </w:r>
            <w:r w:rsidRPr="0085175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  <w:p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 DE APLICABILIDAD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INTEGRAL</w:t>
            </w:r>
          </w:p>
          <w:p w:rsidR="0030417C" w:rsidRPr="0085175D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*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TABLA</w:t>
            </w:r>
            <w:r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>S</w:t>
            </w:r>
            <w:r w:rsidRPr="0085175D">
              <w:rPr>
                <w:rFonts w:ascii="Candara" w:eastAsia="Times New Roman" w:hAnsi="Candara" w:cs="Times New Roman"/>
                <w:bCs/>
                <w:iCs/>
                <w:sz w:val="18"/>
                <w:lang w:eastAsia="es-MX"/>
              </w:rPr>
              <w:t xml:space="preserve"> DE ACTUALIZACIÓN Y CONSERVACIÓN DE LA INFORMACIÓN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color w:val="000000"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30417C" w:rsidRPr="009F29D0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70 de la presente Ley, los</w:t>
            </w: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fideicomisos, fondos públicos, mandatos o cualquier contrato análogo, deberán poner a disposición del público y mantener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lastRenderedPageBreak/>
              <w:t>actualizada y accesible, en lo que resulte aplicable a cada contrato, la siguiente información:…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 xml:space="preserve">Fracción 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nombre del servidor público y de la persona física o moral que represente al fideicomitente, al fiduciario y al fideicomisario;</w:t>
            </w:r>
          </w:p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 LGT_Art_77_Fr_I</w:t>
            </w:r>
          </w:p>
        </w:tc>
      </w:tr>
      <w:tr w:rsidR="0030417C" w:rsidRPr="00C10353" w:rsidTr="0030417C">
        <w:trPr>
          <w:trHeight w:val="7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30417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C10353" w:rsidRDefault="0030417C" w:rsidP="0030417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 unidad administrativa responsable del fideicomiso;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2 LGT_Art_77_Fr_II</w:t>
            </w:r>
          </w:p>
        </w:tc>
      </w:tr>
      <w:tr w:rsidR="0030417C" w:rsidRPr="00C10353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III. </w:t>
            </w:r>
            <w:r w:rsidRPr="0030417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monto total, el uso y destino del patrimonio fideicomitido, distinguiendo las aportaciones públicas y fuente de los recursos,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subsidios, donaciones, transferencias, excedentes, inversiones realizadas y aportaciones o subvenciones que reciban;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Formato 3a LGT_Art_77_Fr_III</w:t>
            </w:r>
          </w:p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Formato 3b LGT_Art_77_Fr_III</w:t>
            </w:r>
          </w:p>
        </w:tc>
      </w:tr>
      <w:tr w:rsidR="0030417C" w:rsidRPr="00C10353" w:rsidTr="0030417C">
        <w:trPr>
          <w:trHeight w:val="10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IV. </w:t>
            </w:r>
            <w:r w:rsidRPr="0030417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saldo total al cierre del ejercicio fiscal, sin perjuicio de los demás informes que deban presentarse en los términos de las disposiciones aplicables;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30417C">
              <w:rPr>
                <w:rFonts w:ascii="Candara" w:hAnsi="Candara"/>
                <w:sz w:val="18"/>
                <w:szCs w:val="18"/>
              </w:rPr>
              <w:t>Formato 4 LGT_Art_77_Fr_IV</w:t>
            </w:r>
          </w:p>
          <w:p w:rsidR="0030417C" w:rsidRPr="0030417C" w:rsidRDefault="0030417C" w:rsidP="0030417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30417C" w:rsidRPr="00C10353" w:rsidTr="0030417C">
        <w:trPr>
          <w:trHeight w:val="9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Las modificaciones que, en su caso, sufran los contratos o decretos de constitución del fideicomiso o del fondo público;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5 LGT_Art_77_Fr_V</w:t>
            </w:r>
          </w:p>
        </w:tc>
      </w:tr>
      <w:tr w:rsidR="0030417C" w:rsidRPr="00C10353" w:rsidTr="0030417C">
        <w:trPr>
          <w:trHeight w:val="9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El padrón de beneficiarios, en su caso;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/ </w:t>
            </w: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de Planeación y Comercialización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6a LGT_Art_77_Fr_VI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6b LGT_Art_77_Fr_VI</w:t>
            </w:r>
          </w:p>
        </w:tc>
      </w:tr>
      <w:tr w:rsidR="0030417C" w:rsidRPr="00C10353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ED6418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C10353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Causas por las que, en su caso, se inicie el proceso de constitución o extinción del fideicomiso o fondo público, especificando, de manera detallada, los recursos financieros destinados para tal efecto,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545FAC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C10353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7a LGT_Art_77_Fr_VII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7b LGT_Art_77_Fr_VII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7c LGT_Art_77_Fr_VII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7d LGT_Art_77_Fr_VII</w:t>
            </w:r>
          </w:p>
        </w:tc>
      </w:tr>
      <w:tr w:rsidR="0030417C" w:rsidRPr="009F29D0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LGT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77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Fracción VIII. </w:t>
            </w:r>
            <w:r w:rsidRPr="00FE187D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Los contratos de obras, adquisiciones y servicios que involucren recursos públicos del fideicomiso, así como los honorarios derivados de los servicios y operaciones que realice la institución de crédito o la fiduciaria.</w:t>
            </w:r>
            <w:r w:rsidRPr="00FE187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  <w:p w:rsidR="0030417C" w:rsidRPr="00FE187D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8a LGT_Art_77_Fr_VIII</w:t>
            </w:r>
          </w:p>
          <w:p w:rsidR="0030417C" w:rsidRPr="00FE187D" w:rsidRDefault="0030417C" w:rsidP="00545FAC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FE187D">
              <w:rPr>
                <w:rFonts w:ascii="Candara" w:hAnsi="Candara"/>
                <w:bCs/>
                <w:sz w:val="18"/>
                <w:szCs w:val="18"/>
              </w:rPr>
              <w:t>Formato 8b LGT_Art_77_Fr_VIII</w:t>
            </w:r>
          </w:p>
        </w:tc>
      </w:tr>
      <w:tr w:rsidR="0030417C" w:rsidRPr="009F29D0" w:rsidTr="00545FAC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LGT</w:t>
            </w:r>
          </w:p>
          <w:p w:rsidR="0030417C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  <w:p w:rsidR="0030417C" w:rsidRPr="00E20284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80.</w:t>
            </w:r>
            <w:r>
              <w:t xml:space="preserve">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30417C" w:rsidRPr="00750F25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  <w:p w:rsidR="0030417C" w:rsidRPr="0085175D" w:rsidRDefault="0030417C" w:rsidP="00545FAC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E2028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I.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30417C" w:rsidRDefault="0030417C" w:rsidP="00545FA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 w:rsidRPr="00E20284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II.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30417C" w:rsidRPr="0085175D" w:rsidRDefault="0030417C" w:rsidP="00ED641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85175D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Fracción</w:t>
            </w:r>
            <w:r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 III. </w:t>
            </w:r>
            <w:r w:rsidRPr="00E20284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545FAC">
            <w:pPr>
              <w:spacing w:after="0"/>
              <w:jc w:val="center"/>
              <w:rPr>
                <w:rFonts w:ascii="Candara" w:hAnsi="Candara"/>
                <w:sz w:val="18"/>
                <w:szCs w:val="18"/>
              </w:rPr>
            </w:pPr>
            <w:r w:rsidRPr="00FE187D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FE187D" w:rsidRDefault="0030417C" w:rsidP="00FD7598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La publicación de la información del Formato 1</w:t>
            </w:r>
            <w:r w:rsidR="00FD759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</w:t>
            </w: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LGT_Art_80_Fr_I_II_III</w:t>
            </w:r>
            <w:r w:rsidRPr="00FE187D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 corresponde al Organismo Garante.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545FAC">
            <w:pPr>
              <w:spacing w:after="0"/>
              <w:rPr>
                <w:rFonts w:eastAsia="Times New Roman" w:cs="Times New Roman"/>
                <w:sz w:val="18"/>
                <w:lang w:eastAsia="es-MX"/>
              </w:rPr>
            </w:pPr>
            <w:r w:rsidRPr="00FE187D">
              <w:rPr>
                <w:rFonts w:eastAsia="Times New Roman" w:cs="Times New Roman"/>
                <w:sz w:val="18"/>
                <w:lang w:eastAsia="es-MX"/>
              </w:rPr>
              <w:t>Dirección Jurídica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FE187D" w:rsidRDefault="0030417C" w:rsidP="00FD7598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</w:t>
            </w:r>
            <w:r w:rsidR="00FD7598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b</w:t>
            </w:r>
            <w:r w:rsidRPr="00FE187D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 LGT_Art_80_Fr_I_II_III</w:t>
            </w:r>
          </w:p>
        </w:tc>
      </w:tr>
      <w:tr w:rsidR="0030417C" w:rsidRPr="00545FAC" w:rsidTr="005A7392">
        <w:trPr>
          <w:trHeight w:val="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32. 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  <w:p w:rsidR="0030417C" w:rsidRPr="00545FAC" w:rsidRDefault="0030417C" w:rsidP="005A7392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Además de lo señalado en el artículo 77 de la Ley General, y en el artículo 19 de esta Ley, los fideicomisos, fondos públicos, mandatos o cualquier otro contrato análogo, deberán poner a disposición del público y mantener actualizada la siguiente información: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Formato  32 LTO_Art_32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</w:tr>
      <w:tr w:rsidR="0030417C" w:rsidRPr="00545FAC" w:rsidTr="005A7392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Artículo 32.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 xml:space="preserve"> 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I. </w:t>
            </w: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Monto total de remanentes de un ejercicio fiscal a otro;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both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545FA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 1 LTO_Art_32_Fr_I</w:t>
            </w:r>
          </w:p>
        </w:tc>
      </w:tr>
      <w:tr w:rsidR="0030417C" w:rsidRPr="00545FAC" w:rsidTr="005A7392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lastRenderedPageBreak/>
              <w:t>LTO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32. 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A7392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II. Las reglas de operación que los regulan,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Formato  2 LTO_Art_32_Fr_II</w:t>
            </w:r>
          </w:p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</w:tr>
      <w:tr w:rsidR="0030417C" w:rsidRPr="00545FAC" w:rsidTr="005A7392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 xml:space="preserve">Artículo 32. </w:t>
            </w:r>
          </w:p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  <w:t>III. Las demás que señalen las disposiciones normativas en la materia.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45FAC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7C" w:rsidRPr="00545FAC" w:rsidRDefault="0030417C" w:rsidP="00545FAC">
            <w:pPr>
              <w:spacing w:after="0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Dirección Administrativa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7C" w:rsidRPr="0030417C" w:rsidRDefault="0030417C" w:rsidP="00545FA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30417C">
              <w:rPr>
                <w:rFonts w:ascii="Candara" w:eastAsia="Times New Roman" w:hAnsi="Candara" w:cs="Times New Roman"/>
                <w:sz w:val="18"/>
                <w:lang w:eastAsia="es-MX"/>
              </w:rPr>
              <w:t>Formato  32 LTO_Art_32_Fr_III</w:t>
            </w:r>
          </w:p>
        </w:tc>
      </w:tr>
      <w:tr w:rsidR="005207F9" w:rsidRPr="009D4BA9" w:rsidTr="00545FAC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lang w:eastAsia="es-MX"/>
              </w:rPr>
              <w:t>LTO</w:t>
            </w:r>
          </w:p>
          <w:p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36.</w:t>
            </w:r>
            <w:r w:rsidRPr="005207F9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5207F9">
              <w:rPr>
                <w:rFonts w:ascii="Candara" w:hAnsi="Candara" w:cs="Arial"/>
                <w:i/>
                <w:sz w:val="18"/>
                <w:szCs w:val="18"/>
              </w:rPr>
              <w:t xml:space="preserve">Los sujetos obligados que realicen obra pública, deberán difundir físicamente en el lugar de la obra, una placa o inscripción que señale que fue realizada con recursos públicos y el costo de la misma.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9" w:rsidRPr="005207F9" w:rsidRDefault="005207F9" w:rsidP="005207F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9" w:rsidRPr="005207F9" w:rsidRDefault="005207F9" w:rsidP="005207F9">
            <w:pPr>
              <w:spacing w:after="0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7F9" w:rsidRPr="005207F9" w:rsidRDefault="005207F9" w:rsidP="005207F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5207F9">
              <w:rPr>
                <w:rFonts w:ascii="Candara" w:eastAsia="Times New Roman" w:hAnsi="Candara" w:cs="Times New Roman"/>
                <w:sz w:val="18"/>
                <w:lang w:eastAsia="es-MX"/>
              </w:rPr>
              <w:t>Dirección de Infraestructura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9" w:rsidRPr="005207F9" w:rsidRDefault="005207F9" w:rsidP="005207F9">
            <w:pPr>
              <w:pStyle w:val="Ttulo3"/>
              <w:spacing w:before="0"/>
              <w:jc w:val="center"/>
              <w:rPr>
                <w:rFonts w:ascii="Candara" w:hAnsi="Candara"/>
                <w:b w:val="0"/>
                <w:color w:val="auto"/>
                <w:sz w:val="18"/>
                <w:szCs w:val="18"/>
              </w:rPr>
            </w:pPr>
            <w:r w:rsidRPr="005207F9">
              <w:rPr>
                <w:rFonts w:ascii="Candara" w:hAnsi="Candara"/>
                <w:b w:val="0"/>
                <w:color w:val="auto"/>
                <w:sz w:val="18"/>
                <w:szCs w:val="18"/>
              </w:rPr>
              <w:t>Formato  36 LTO_Art_36</w:t>
            </w:r>
          </w:p>
        </w:tc>
      </w:tr>
    </w:tbl>
    <w:p w:rsidR="00C10353" w:rsidRDefault="00C10353" w:rsidP="009974A3">
      <w:pPr>
        <w:jc w:val="both"/>
        <w:rPr>
          <w:rFonts w:ascii="Candara" w:eastAsia="Calibri" w:hAnsi="Candara" w:cs="Times New Roman"/>
          <w:sz w:val="18"/>
        </w:rPr>
      </w:pPr>
    </w:p>
    <w:tbl>
      <w:tblPr>
        <w:tblStyle w:val="Tablaconcuadrcula"/>
        <w:tblpPr w:leftFromText="141" w:rightFromText="141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D6418" w:rsidRPr="0085175D" w:rsidTr="00ED6418">
        <w:trPr>
          <w:trHeight w:val="1143"/>
        </w:trPr>
        <w:tc>
          <w:tcPr>
            <w:tcW w:w="4126" w:type="dxa"/>
          </w:tcPr>
          <w:p w:rsidR="00ED6418" w:rsidRPr="0085175D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E3BED" wp14:editId="710DD3F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559E3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127" w:type="dxa"/>
          </w:tcPr>
          <w:p w:rsidR="00ED6418" w:rsidRPr="0085175D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A18B4" wp14:editId="5EE2870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5A8DB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127" w:type="dxa"/>
          </w:tcPr>
          <w:p w:rsidR="00ED6418" w:rsidRPr="0085175D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32F59" wp14:editId="7F1C435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3498C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    </w:pict>
                </mc:Fallback>
              </mc:AlternateContent>
            </w:r>
            <w:r w:rsidRPr="0085175D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ED6418" w:rsidRPr="00A647AD" w:rsidTr="00ED6418">
        <w:trPr>
          <w:trHeight w:val="298"/>
        </w:trPr>
        <w:tc>
          <w:tcPr>
            <w:tcW w:w="4126" w:type="dxa"/>
          </w:tcPr>
          <w:p w:rsidR="00ED6418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:rsidR="00ED6418" w:rsidRPr="0085175D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4127" w:type="dxa"/>
          </w:tcPr>
          <w:p w:rsidR="00ED6418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85175D">
              <w:rPr>
                <w:rFonts w:ascii="Candara" w:eastAsia="Calibri" w:hAnsi="Candara" w:cs="Times New Roman"/>
                <w:sz w:val="18"/>
              </w:rPr>
              <w:t>Lic. Lucila Martínez Altamirano</w:t>
            </w:r>
          </w:p>
          <w:p w:rsidR="00ED6418" w:rsidRPr="0085175D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>
              <w:rPr>
                <w:rFonts w:ascii="Candara" w:eastAsia="Calibri" w:hAnsi="Candara" w:cs="Times New Roman"/>
                <w:sz w:val="18"/>
              </w:rPr>
              <w:t>Sub Directora Jurídica</w:t>
            </w:r>
          </w:p>
        </w:tc>
        <w:tc>
          <w:tcPr>
            <w:tcW w:w="4127" w:type="dxa"/>
          </w:tcPr>
          <w:p w:rsidR="00ED6418" w:rsidRPr="00A647AD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A647AD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:rsidR="00ED6418" w:rsidRPr="00A647AD" w:rsidRDefault="00ED6418" w:rsidP="00ED6418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A647AD"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:rsidR="00C10353" w:rsidRDefault="00C10353" w:rsidP="009974A3">
      <w:pPr>
        <w:jc w:val="both"/>
        <w:rPr>
          <w:rFonts w:ascii="Candara" w:eastAsia="Calibri" w:hAnsi="Candara" w:cs="Times New Roman"/>
          <w:sz w:val="18"/>
        </w:rPr>
      </w:pPr>
    </w:p>
    <w:p w:rsidR="00C10353" w:rsidRDefault="00C10353" w:rsidP="009974A3">
      <w:pPr>
        <w:jc w:val="both"/>
        <w:rPr>
          <w:rFonts w:ascii="Candara" w:eastAsia="Calibri" w:hAnsi="Candara" w:cs="Times New Roman"/>
          <w:sz w:val="18"/>
        </w:rPr>
      </w:pPr>
    </w:p>
    <w:p w:rsidR="00C10353" w:rsidRDefault="00C10353" w:rsidP="009974A3">
      <w:pPr>
        <w:jc w:val="both"/>
        <w:rPr>
          <w:rFonts w:ascii="Candara" w:eastAsia="Calibri" w:hAnsi="Candara" w:cs="Times New Roman"/>
          <w:sz w:val="18"/>
        </w:rPr>
      </w:pPr>
    </w:p>
    <w:p w:rsidR="00C10353" w:rsidRDefault="00C10353" w:rsidP="009974A3">
      <w:pPr>
        <w:jc w:val="both"/>
        <w:rPr>
          <w:rFonts w:ascii="Candara" w:eastAsia="Calibri" w:hAnsi="Candara" w:cs="Times New Roman"/>
          <w:sz w:val="18"/>
        </w:rPr>
      </w:pPr>
    </w:p>
    <w:p w:rsidR="00C10353" w:rsidRDefault="00C10353" w:rsidP="009974A3">
      <w:pPr>
        <w:jc w:val="both"/>
        <w:rPr>
          <w:rFonts w:ascii="Candara" w:eastAsia="Calibri" w:hAnsi="Candara" w:cs="Times New Roman"/>
          <w:sz w:val="18"/>
        </w:rPr>
      </w:pPr>
    </w:p>
    <w:p w:rsidR="009974A3" w:rsidRPr="0085175D" w:rsidRDefault="0085175D" w:rsidP="009974A3">
      <w:pPr>
        <w:jc w:val="both"/>
        <w:rPr>
          <w:rFonts w:ascii="Candara" w:hAnsi="Candara"/>
          <w:sz w:val="18"/>
        </w:rPr>
      </w:pPr>
      <w:r>
        <w:rPr>
          <w:rFonts w:ascii="Candara" w:eastAsia="Calibri" w:hAnsi="Candara" w:cs="Times New Roman"/>
          <w:sz w:val="18"/>
        </w:rPr>
        <w:t xml:space="preserve">NOTA: </w:t>
      </w:r>
      <w:r w:rsidR="009974A3" w:rsidRPr="0085175D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85175D">
        <w:rPr>
          <w:rFonts w:ascii="Candara" w:hAnsi="Candara"/>
          <w:sz w:val="18"/>
        </w:rPr>
        <w:t xml:space="preserve"> aplicabilidad</w:t>
      </w:r>
      <w:r w:rsidR="009974A3" w:rsidRPr="0085175D">
        <w:rPr>
          <w:rFonts w:ascii="Candara" w:eastAsia="Calibri" w:hAnsi="Candara" w:cs="Times New Roman"/>
          <w:sz w:val="18"/>
        </w:rPr>
        <w:t xml:space="preserve"> es susceptible de modifica</w:t>
      </w:r>
      <w:r w:rsidR="00730A2C">
        <w:rPr>
          <w:rFonts w:ascii="Candara" w:eastAsia="Calibri" w:hAnsi="Candara" w:cs="Times New Roman"/>
          <w:sz w:val="18"/>
        </w:rPr>
        <w:t>ción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 w:rsidR="00730A2C">
        <w:rPr>
          <w:rFonts w:ascii="Candara" w:eastAsia="Calibri" w:hAnsi="Candara" w:cs="Times New Roman"/>
          <w:sz w:val="18"/>
        </w:rPr>
        <w:t>por el Consejo General</w:t>
      </w:r>
      <w:r w:rsidR="00F74F9A" w:rsidRPr="0085175D">
        <w:rPr>
          <w:rFonts w:ascii="Candara" w:eastAsia="Calibri" w:hAnsi="Candara" w:cs="Times New Roman"/>
          <w:sz w:val="18"/>
        </w:rPr>
        <w:t xml:space="preserve"> de</w:t>
      </w:r>
      <w:r w:rsidR="009974A3" w:rsidRPr="0085175D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85175D">
        <w:rPr>
          <w:rFonts w:ascii="Candara" w:eastAsia="Calibri" w:hAnsi="Candara" w:cs="Times New Roman"/>
          <w:sz w:val="18"/>
        </w:rPr>
        <w:t>en</w:t>
      </w:r>
      <w:r w:rsidR="009974A3" w:rsidRPr="0085175D">
        <w:rPr>
          <w:rFonts w:ascii="Candara" w:eastAsia="Calibri" w:hAnsi="Candara" w:cs="Times New Roman"/>
          <w:sz w:val="18"/>
        </w:rPr>
        <w:t xml:space="preserve"> </w:t>
      </w:r>
      <w:r>
        <w:rPr>
          <w:rFonts w:ascii="Candara" w:eastAsia="Calibri" w:hAnsi="Candara" w:cs="Times New Roman"/>
          <w:sz w:val="18"/>
        </w:rPr>
        <w:t>las disposiciones legales aplicables</w:t>
      </w:r>
      <w:r w:rsidR="009974A3" w:rsidRPr="0085175D">
        <w:rPr>
          <w:rFonts w:ascii="Candara" w:eastAsia="Calibri" w:hAnsi="Candara" w:cs="Times New Roman"/>
          <w:sz w:val="18"/>
        </w:rPr>
        <w:t xml:space="preserve">. </w:t>
      </w:r>
    </w:p>
    <w:p w:rsidR="009974A3" w:rsidRPr="0085175D" w:rsidRDefault="00CB1052" w:rsidP="001B73FD">
      <w:pPr>
        <w:jc w:val="right"/>
        <w:rPr>
          <w:rFonts w:ascii="Candara" w:hAnsi="Candara"/>
          <w:b/>
          <w:sz w:val="18"/>
        </w:rPr>
      </w:pPr>
      <w:r w:rsidRPr="0085175D">
        <w:rPr>
          <w:rFonts w:ascii="Candara" w:hAnsi="Candara"/>
          <w:sz w:val="18"/>
        </w:rPr>
        <w:t>Oaxaca de Juárez, Oaxaca</w:t>
      </w:r>
      <w:r w:rsidR="009974A3" w:rsidRPr="0085175D">
        <w:rPr>
          <w:rFonts w:ascii="Candara" w:hAnsi="Candara"/>
          <w:sz w:val="18"/>
        </w:rPr>
        <w:t xml:space="preserve">, </w:t>
      </w:r>
      <w:r w:rsidR="00E92465">
        <w:rPr>
          <w:rFonts w:ascii="Candara" w:hAnsi="Candara"/>
          <w:sz w:val="18"/>
        </w:rPr>
        <w:t>marzo 23</w:t>
      </w:r>
      <w:r w:rsidR="00A647AD" w:rsidRPr="00A647AD">
        <w:rPr>
          <w:rFonts w:ascii="Candara" w:hAnsi="Candara"/>
          <w:sz w:val="18"/>
        </w:rPr>
        <w:t xml:space="preserve"> de </w:t>
      </w:r>
      <w:r w:rsidR="009974A3" w:rsidRPr="00A647AD">
        <w:rPr>
          <w:rFonts w:ascii="Candara" w:hAnsi="Candara"/>
          <w:sz w:val="18"/>
        </w:rPr>
        <w:t>dos mil dieci</w:t>
      </w:r>
      <w:r w:rsidR="000B61EF">
        <w:rPr>
          <w:rFonts w:ascii="Candara" w:hAnsi="Candara"/>
          <w:sz w:val="18"/>
        </w:rPr>
        <w:t>ocho</w:t>
      </w:r>
      <w:r w:rsidR="009974A3" w:rsidRPr="00A647AD">
        <w:rPr>
          <w:rFonts w:ascii="Candara" w:hAnsi="Candara"/>
          <w:sz w:val="18"/>
        </w:rPr>
        <w:t>.</w:t>
      </w:r>
    </w:p>
    <w:sectPr w:rsidR="009974A3" w:rsidRPr="0085175D" w:rsidSect="00750F25">
      <w:headerReference w:type="default" r:id="rId7"/>
      <w:footerReference w:type="default" r:id="rId8"/>
      <w:pgSz w:w="15840" w:h="12240" w:orient="landscape"/>
      <w:pgMar w:top="720" w:right="720" w:bottom="720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7E" w:rsidRDefault="00A37C7E" w:rsidP="00EB2BF3">
      <w:pPr>
        <w:spacing w:after="0" w:line="240" w:lineRule="auto"/>
      </w:pPr>
      <w:r>
        <w:separator/>
      </w:r>
    </w:p>
  </w:endnote>
  <w:endnote w:type="continuationSeparator" w:id="0">
    <w:p w:rsidR="00A37C7E" w:rsidRDefault="00A37C7E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8062774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6418" w:rsidRPr="00ED6418" w:rsidRDefault="00ED6418">
            <w:pPr>
              <w:pStyle w:val="Piedepgina"/>
              <w:jc w:val="right"/>
              <w:rPr>
                <w:sz w:val="18"/>
              </w:rPr>
            </w:pPr>
            <w:r w:rsidRPr="00ED6418">
              <w:rPr>
                <w:sz w:val="18"/>
                <w:lang w:val="es-ES"/>
              </w:rPr>
              <w:t xml:space="preserve">Página </w:t>
            </w:r>
            <w:r w:rsidRPr="00ED6418">
              <w:rPr>
                <w:b/>
                <w:bCs/>
                <w:sz w:val="20"/>
                <w:szCs w:val="24"/>
              </w:rPr>
              <w:fldChar w:fldCharType="begin"/>
            </w:r>
            <w:r w:rsidRPr="00ED6418">
              <w:rPr>
                <w:b/>
                <w:bCs/>
                <w:sz w:val="18"/>
              </w:rPr>
              <w:instrText>PAGE</w:instrText>
            </w:r>
            <w:r w:rsidRPr="00ED6418">
              <w:rPr>
                <w:b/>
                <w:bCs/>
                <w:sz w:val="20"/>
                <w:szCs w:val="24"/>
              </w:rPr>
              <w:fldChar w:fldCharType="separate"/>
            </w:r>
            <w:r w:rsidR="006570F8">
              <w:rPr>
                <w:b/>
                <w:bCs/>
                <w:noProof/>
                <w:sz w:val="18"/>
              </w:rPr>
              <w:t>7</w:t>
            </w:r>
            <w:r w:rsidRPr="00ED6418">
              <w:rPr>
                <w:b/>
                <w:bCs/>
                <w:sz w:val="20"/>
                <w:szCs w:val="24"/>
              </w:rPr>
              <w:fldChar w:fldCharType="end"/>
            </w:r>
            <w:r w:rsidRPr="00ED6418">
              <w:rPr>
                <w:sz w:val="18"/>
                <w:lang w:val="es-ES"/>
              </w:rPr>
              <w:t xml:space="preserve"> de </w:t>
            </w:r>
            <w:r w:rsidRPr="00ED6418">
              <w:rPr>
                <w:b/>
                <w:bCs/>
                <w:sz w:val="20"/>
                <w:szCs w:val="24"/>
              </w:rPr>
              <w:fldChar w:fldCharType="begin"/>
            </w:r>
            <w:r w:rsidRPr="00ED6418">
              <w:rPr>
                <w:b/>
                <w:bCs/>
                <w:sz w:val="18"/>
              </w:rPr>
              <w:instrText>NUMPAGES</w:instrText>
            </w:r>
            <w:r w:rsidRPr="00ED6418">
              <w:rPr>
                <w:b/>
                <w:bCs/>
                <w:sz w:val="20"/>
                <w:szCs w:val="24"/>
              </w:rPr>
              <w:fldChar w:fldCharType="separate"/>
            </w:r>
            <w:r w:rsidR="006570F8">
              <w:rPr>
                <w:b/>
                <w:bCs/>
                <w:noProof/>
                <w:sz w:val="18"/>
              </w:rPr>
              <w:t>11</w:t>
            </w:r>
            <w:r w:rsidRPr="00ED641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D6418" w:rsidRDefault="00ED64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7E" w:rsidRDefault="00A37C7E" w:rsidP="00EB2BF3">
      <w:pPr>
        <w:spacing w:after="0" w:line="240" w:lineRule="auto"/>
      </w:pPr>
      <w:r>
        <w:separator/>
      </w:r>
    </w:p>
  </w:footnote>
  <w:footnote w:type="continuationSeparator" w:id="0">
    <w:p w:rsidR="00A37C7E" w:rsidRDefault="00A37C7E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18" w:rsidRDefault="00ED6418">
    <w:pPr>
      <w:pStyle w:val="Encabezado"/>
    </w:pPr>
  </w:p>
  <w:p w:rsidR="00ED6418" w:rsidRDefault="00ED64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2FD4"/>
    <w:rsid w:val="00013DAE"/>
    <w:rsid w:val="00013DC3"/>
    <w:rsid w:val="000247DC"/>
    <w:rsid w:val="000374C1"/>
    <w:rsid w:val="00040E3E"/>
    <w:rsid w:val="00043FEB"/>
    <w:rsid w:val="00045A4B"/>
    <w:rsid w:val="000475C1"/>
    <w:rsid w:val="00071D8D"/>
    <w:rsid w:val="000774D7"/>
    <w:rsid w:val="00081FAB"/>
    <w:rsid w:val="000826F1"/>
    <w:rsid w:val="000A57A9"/>
    <w:rsid w:val="000A6ACB"/>
    <w:rsid w:val="000B61EF"/>
    <w:rsid w:val="000C76E3"/>
    <w:rsid w:val="000E0289"/>
    <w:rsid w:val="000E7563"/>
    <w:rsid w:val="000F02B3"/>
    <w:rsid w:val="000F1A90"/>
    <w:rsid w:val="000F7861"/>
    <w:rsid w:val="001250BD"/>
    <w:rsid w:val="0013410F"/>
    <w:rsid w:val="00143529"/>
    <w:rsid w:val="001464CF"/>
    <w:rsid w:val="00156361"/>
    <w:rsid w:val="0016057C"/>
    <w:rsid w:val="00162198"/>
    <w:rsid w:val="00164F60"/>
    <w:rsid w:val="001A0126"/>
    <w:rsid w:val="001A5308"/>
    <w:rsid w:val="001B1A08"/>
    <w:rsid w:val="001B73FD"/>
    <w:rsid w:val="001C2A7A"/>
    <w:rsid w:val="001C564C"/>
    <w:rsid w:val="001C5AD5"/>
    <w:rsid w:val="001D71C3"/>
    <w:rsid w:val="001F0B79"/>
    <w:rsid w:val="001F0FAC"/>
    <w:rsid w:val="00207854"/>
    <w:rsid w:val="0021012C"/>
    <w:rsid w:val="00222CF1"/>
    <w:rsid w:val="0024344B"/>
    <w:rsid w:val="00250E92"/>
    <w:rsid w:val="00251753"/>
    <w:rsid w:val="00252ADA"/>
    <w:rsid w:val="00260CE5"/>
    <w:rsid w:val="0028096A"/>
    <w:rsid w:val="00282044"/>
    <w:rsid w:val="0028233D"/>
    <w:rsid w:val="002838AD"/>
    <w:rsid w:val="00297A36"/>
    <w:rsid w:val="002A1093"/>
    <w:rsid w:val="002D3389"/>
    <w:rsid w:val="002F30F9"/>
    <w:rsid w:val="002F34FF"/>
    <w:rsid w:val="0030417C"/>
    <w:rsid w:val="00311F51"/>
    <w:rsid w:val="003133B9"/>
    <w:rsid w:val="00334379"/>
    <w:rsid w:val="0034728F"/>
    <w:rsid w:val="00351FC7"/>
    <w:rsid w:val="0035573C"/>
    <w:rsid w:val="00370701"/>
    <w:rsid w:val="003856C5"/>
    <w:rsid w:val="003909AD"/>
    <w:rsid w:val="00397E04"/>
    <w:rsid w:val="003B692A"/>
    <w:rsid w:val="003C1ED5"/>
    <w:rsid w:val="003C3C43"/>
    <w:rsid w:val="003E13B0"/>
    <w:rsid w:val="003E2E1E"/>
    <w:rsid w:val="003E6E63"/>
    <w:rsid w:val="003F39DF"/>
    <w:rsid w:val="003F3DC0"/>
    <w:rsid w:val="00402EC9"/>
    <w:rsid w:val="00415858"/>
    <w:rsid w:val="004244B8"/>
    <w:rsid w:val="0043581C"/>
    <w:rsid w:val="004447BE"/>
    <w:rsid w:val="00452FB5"/>
    <w:rsid w:val="00455D6B"/>
    <w:rsid w:val="0046056C"/>
    <w:rsid w:val="004652B3"/>
    <w:rsid w:val="00465309"/>
    <w:rsid w:val="00473B22"/>
    <w:rsid w:val="00475B42"/>
    <w:rsid w:val="004973C4"/>
    <w:rsid w:val="004A59DF"/>
    <w:rsid w:val="004A77C3"/>
    <w:rsid w:val="004B1C35"/>
    <w:rsid w:val="004B1CCB"/>
    <w:rsid w:val="004B23D1"/>
    <w:rsid w:val="004C1A11"/>
    <w:rsid w:val="004C7BD3"/>
    <w:rsid w:val="004D0CF7"/>
    <w:rsid w:val="004D1952"/>
    <w:rsid w:val="004E6431"/>
    <w:rsid w:val="004F08BD"/>
    <w:rsid w:val="005207F9"/>
    <w:rsid w:val="00535D22"/>
    <w:rsid w:val="00545FAC"/>
    <w:rsid w:val="00577E65"/>
    <w:rsid w:val="00586D04"/>
    <w:rsid w:val="005878E9"/>
    <w:rsid w:val="00592A04"/>
    <w:rsid w:val="0059647F"/>
    <w:rsid w:val="005A5133"/>
    <w:rsid w:val="005A7392"/>
    <w:rsid w:val="005B619B"/>
    <w:rsid w:val="005C35D9"/>
    <w:rsid w:val="005C60E6"/>
    <w:rsid w:val="005C6237"/>
    <w:rsid w:val="005D5ACD"/>
    <w:rsid w:val="005F0CA3"/>
    <w:rsid w:val="005F641F"/>
    <w:rsid w:val="006028A3"/>
    <w:rsid w:val="0060302D"/>
    <w:rsid w:val="00630490"/>
    <w:rsid w:val="00631E99"/>
    <w:rsid w:val="00636C45"/>
    <w:rsid w:val="006378DB"/>
    <w:rsid w:val="00642FAF"/>
    <w:rsid w:val="00643DFB"/>
    <w:rsid w:val="006570F8"/>
    <w:rsid w:val="006571CF"/>
    <w:rsid w:val="00657231"/>
    <w:rsid w:val="00670199"/>
    <w:rsid w:val="006710ED"/>
    <w:rsid w:val="0067334D"/>
    <w:rsid w:val="006827B6"/>
    <w:rsid w:val="00691467"/>
    <w:rsid w:val="006939A1"/>
    <w:rsid w:val="006B2898"/>
    <w:rsid w:val="006B3889"/>
    <w:rsid w:val="006B43BF"/>
    <w:rsid w:val="006D1544"/>
    <w:rsid w:val="006D21EB"/>
    <w:rsid w:val="006D6BB6"/>
    <w:rsid w:val="006E24E9"/>
    <w:rsid w:val="006E5DE3"/>
    <w:rsid w:val="006E7E5C"/>
    <w:rsid w:val="007132B1"/>
    <w:rsid w:val="00713688"/>
    <w:rsid w:val="00716A82"/>
    <w:rsid w:val="0071791C"/>
    <w:rsid w:val="00726008"/>
    <w:rsid w:val="00730A2C"/>
    <w:rsid w:val="00737DE1"/>
    <w:rsid w:val="00750F25"/>
    <w:rsid w:val="00753598"/>
    <w:rsid w:val="007633D0"/>
    <w:rsid w:val="0077488C"/>
    <w:rsid w:val="007830EA"/>
    <w:rsid w:val="00792DEE"/>
    <w:rsid w:val="00796969"/>
    <w:rsid w:val="007A0690"/>
    <w:rsid w:val="007B61FD"/>
    <w:rsid w:val="007E32FE"/>
    <w:rsid w:val="007F38FF"/>
    <w:rsid w:val="007F409A"/>
    <w:rsid w:val="007F601D"/>
    <w:rsid w:val="00807F43"/>
    <w:rsid w:val="00833AD9"/>
    <w:rsid w:val="00834EE3"/>
    <w:rsid w:val="008375A5"/>
    <w:rsid w:val="008417E9"/>
    <w:rsid w:val="00850E48"/>
    <w:rsid w:val="0085175D"/>
    <w:rsid w:val="00853BF0"/>
    <w:rsid w:val="00853C01"/>
    <w:rsid w:val="0086030A"/>
    <w:rsid w:val="00860BAA"/>
    <w:rsid w:val="0086267C"/>
    <w:rsid w:val="00864F79"/>
    <w:rsid w:val="0087100B"/>
    <w:rsid w:val="00893F23"/>
    <w:rsid w:val="0089459E"/>
    <w:rsid w:val="008975A3"/>
    <w:rsid w:val="008A5A4F"/>
    <w:rsid w:val="008A7918"/>
    <w:rsid w:val="008E3180"/>
    <w:rsid w:val="009044F0"/>
    <w:rsid w:val="00916A94"/>
    <w:rsid w:val="00927005"/>
    <w:rsid w:val="009332D7"/>
    <w:rsid w:val="009351F6"/>
    <w:rsid w:val="00942EEC"/>
    <w:rsid w:val="00950D6A"/>
    <w:rsid w:val="00960BE1"/>
    <w:rsid w:val="00961EF6"/>
    <w:rsid w:val="009852A9"/>
    <w:rsid w:val="0099078E"/>
    <w:rsid w:val="009936C2"/>
    <w:rsid w:val="00996ABD"/>
    <w:rsid w:val="009974A3"/>
    <w:rsid w:val="009975EF"/>
    <w:rsid w:val="009A63D8"/>
    <w:rsid w:val="009B30B4"/>
    <w:rsid w:val="009C3D25"/>
    <w:rsid w:val="009C7D25"/>
    <w:rsid w:val="009D52BA"/>
    <w:rsid w:val="009D668B"/>
    <w:rsid w:val="009D6F9E"/>
    <w:rsid w:val="00A07567"/>
    <w:rsid w:val="00A10EBE"/>
    <w:rsid w:val="00A1755C"/>
    <w:rsid w:val="00A20BAB"/>
    <w:rsid w:val="00A21B57"/>
    <w:rsid w:val="00A227CD"/>
    <w:rsid w:val="00A37C7E"/>
    <w:rsid w:val="00A418BC"/>
    <w:rsid w:val="00A60685"/>
    <w:rsid w:val="00A647AD"/>
    <w:rsid w:val="00A7781B"/>
    <w:rsid w:val="00A81766"/>
    <w:rsid w:val="00A902C8"/>
    <w:rsid w:val="00A943E0"/>
    <w:rsid w:val="00AA0D16"/>
    <w:rsid w:val="00AC7CE1"/>
    <w:rsid w:val="00AE3C40"/>
    <w:rsid w:val="00AF43A7"/>
    <w:rsid w:val="00B148A2"/>
    <w:rsid w:val="00B21CC7"/>
    <w:rsid w:val="00B252AA"/>
    <w:rsid w:val="00B253C4"/>
    <w:rsid w:val="00B30527"/>
    <w:rsid w:val="00B33BDB"/>
    <w:rsid w:val="00B54D4B"/>
    <w:rsid w:val="00B67A71"/>
    <w:rsid w:val="00B9094A"/>
    <w:rsid w:val="00B91770"/>
    <w:rsid w:val="00BA0D2C"/>
    <w:rsid w:val="00BA2D4D"/>
    <w:rsid w:val="00BA2D80"/>
    <w:rsid w:val="00BA5B0B"/>
    <w:rsid w:val="00BB3CC3"/>
    <w:rsid w:val="00BC1ABB"/>
    <w:rsid w:val="00BC618B"/>
    <w:rsid w:val="00BD1D68"/>
    <w:rsid w:val="00BE4B9B"/>
    <w:rsid w:val="00C10353"/>
    <w:rsid w:val="00C17A9E"/>
    <w:rsid w:val="00C23B58"/>
    <w:rsid w:val="00C374E4"/>
    <w:rsid w:val="00C37C34"/>
    <w:rsid w:val="00C56340"/>
    <w:rsid w:val="00C66DDE"/>
    <w:rsid w:val="00C75180"/>
    <w:rsid w:val="00C7675D"/>
    <w:rsid w:val="00C8161B"/>
    <w:rsid w:val="00C83B9D"/>
    <w:rsid w:val="00C935B4"/>
    <w:rsid w:val="00C97240"/>
    <w:rsid w:val="00CA02AF"/>
    <w:rsid w:val="00CA6D76"/>
    <w:rsid w:val="00CB1052"/>
    <w:rsid w:val="00CE092E"/>
    <w:rsid w:val="00CE53E4"/>
    <w:rsid w:val="00CE6958"/>
    <w:rsid w:val="00D00934"/>
    <w:rsid w:val="00D0792D"/>
    <w:rsid w:val="00D13D02"/>
    <w:rsid w:val="00D24566"/>
    <w:rsid w:val="00D30671"/>
    <w:rsid w:val="00D44517"/>
    <w:rsid w:val="00D458ED"/>
    <w:rsid w:val="00D57F9C"/>
    <w:rsid w:val="00D60ABE"/>
    <w:rsid w:val="00D658F3"/>
    <w:rsid w:val="00D70A05"/>
    <w:rsid w:val="00D82EB8"/>
    <w:rsid w:val="00D840AC"/>
    <w:rsid w:val="00D93F36"/>
    <w:rsid w:val="00DE2A64"/>
    <w:rsid w:val="00DE4040"/>
    <w:rsid w:val="00DF2BB3"/>
    <w:rsid w:val="00E029AA"/>
    <w:rsid w:val="00E02B6E"/>
    <w:rsid w:val="00E07D5E"/>
    <w:rsid w:val="00E20284"/>
    <w:rsid w:val="00E3603D"/>
    <w:rsid w:val="00E3690F"/>
    <w:rsid w:val="00E4243D"/>
    <w:rsid w:val="00E62FC5"/>
    <w:rsid w:val="00E63836"/>
    <w:rsid w:val="00E65927"/>
    <w:rsid w:val="00E70EA3"/>
    <w:rsid w:val="00E774C4"/>
    <w:rsid w:val="00E92465"/>
    <w:rsid w:val="00E9431B"/>
    <w:rsid w:val="00EA0378"/>
    <w:rsid w:val="00EA17DD"/>
    <w:rsid w:val="00EA4E80"/>
    <w:rsid w:val="00EA5415"/>
    <w:rsid w:val="00EB1E59"/>
    <w:rsid w:val="00EB2BF3"/>
    <w:rsid w:val="00EC64F3"/>
    <w:rsid w:val="00EC68A3"/>
    <w:rsid w:val="00ED137B"/>
    <w:rsid w:val="00ED3D7C"/>
    <w:rsid w:val="00ED6418"/>
    <w:rsid w:val="00EF1F0E"/>
    <w:rsid w:val="00EF63A2"/>
    <w:rsid w:val="00EF73A0"/>
    <w:rsid w:val="00F014F6"/>
    <w:rsid w:val="00F021E7"/>
    <w:rsid w:val="00F07324"/>
    <w:rsid w:val="00F16769"/>
    <w:rsid w:val="00F167CD"/>
    <w:rsid w:val="00F21714"/>
    <w:rsid w:val="00F23B84"/>
    <w:rsid w:val="00F249DC"/>
    <w:rsid w:val="00F24DB9"/>
    <w:rsid w:val="00F3062F"/>
    <w:rsid w:val="00F5748E"/>
    <w:rsid w:val="00F64C51"/>
    <w:rsid w:val="00F67745"/>
    <w:rsid w:val="00F74F9A"/>
    <w:rsid w:val="00F83A4B"/>
    <w:rsid w:val="00F903AD"/>
    <w:rsid w:val="00F914BB"/>
    <w:rsid w:val="00F968F9"/>
    <w:rsid w:val="00FA0D79"/>
    <w:rsid w:val="00FC24B7"/>
    <w:rsid w:val="00FC37AE"/>
    <w:rsid w:val="00FD602E"/>
    <w:rsid w:val="00FD7598"/>
    <w:rsid w:val="00FF1F35"/>
    <w:rsid w:val="00FF698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C00D2-10B4-4E34-B950-96FDFF2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E5C6-433B-4577-856E-2D5D6197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3255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Subdireccion J</cp:lastModifiedBy>
  <cp:revision>19</cp:revision>
  <cp:lastPrinted>2018-04-27T16:52:00Z</cp:lastPrinted>
  <dcterms:created xsi:type="dcterms:W3CDTF">2018-03-05T18:57:00Z</dcterms:created>
  <dcterms:modified xsi:type="dcterms:W3CDTF">2018-07-09T17:58:00Z</dcterms:modified>
</cp:coreProperties>
</file>